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828"/>
        <w:gridCol w:w="3995"/>
        <w:gridCol w:w="4536"/>
        <w:gridCol w:w="2461"/>
      </w:tblGrid>
      <w:tr w:rsidR="00E65138" w:rsidRPr="004036DD" w14:paraId="78F0D397" w14:textId="77777777" w:rsidTr="00774DAD">
        <w:trPr>
          <w:trHeight w:val="90"/>
        </w:trPr>
        <w:tc>
          <w:tcPr>
            <w:tcW w:w="2828" w:type="dxa"/>
            <w:tcBorders>
              <w:top w:val="double" w:sz="4" w:space="0" w:color="auto"/>
              <w:bottom w:val="single" w:sz="6" w:space="0" w:color="auto"/>
            </w:tcBorders>
            <w:shd w:val="clear" w:color="auto" w:fill="D9D9D9"/>
          </w:tcPr>
          <w:p w14:paraId="141EE267" w14:textId="77777777" w:rsidR="00E65138" w:rsidRPr="004036DD" w:rsidRDefault="00E65138" w:rsidP="00774DAD">
            <w:pPr>
              <w:spacing w:after="0" w:line="240" w:lineRule="auto"/>
              <w:rPr>
                <w:rFonts w:ascii="Arial" w:eastAsia="Times New Roman" w:hAnsi="Arial" w:cs="Arial"/>
                <w:b/>
                <w:sz w:val="28"/>
                <w:szCs w:val="28"/>
                <w:lang w:eastAsia="en-GB"/>
              </w:rPr>
            </w:pPr>
            <w:r w:rsidRPr="004036DD">
              <w:rPr>
                <w:rFonts w:ascii="Arial" w:eastAsia="Times New Roman" w:hAnsi="Arial" w:cs="Arial"/>
                <w:b/>
                <w:sz w:val="28"/>
                <w:szCs w:val="28"/>
                <w:lang w:eastAsia="en-GB"/>
              </w:rPr>
              <w:t>Venue</w:t>
            </w:r>
          </w:p>
        </w:tc>
        <w:tc>
          <w:tcPr>
            <w:tcW w:w="3995" w:type="dxa"/>
            <w:tcBorders>
              <w:top w:val="double" w:sz="4" w:space="0" w:color="auto"/>
              <w:bottom w:val="single" w:sz="6" w:space="0" w:color="auto"/>
            </w:tcBorders>
            <w:shd w:val="clear" w:color="auto" w:fill="D9D9D9"/>
          </w:tcPr>
          <w:p w14:paraId="7FE04E80" w14:textId="77777777" w:rsidR="00E65138" w:rsidRPr="004036DD" w:rsidRDefault="00E65138" w:rsidP="00774DAD">
            <w:pPr>
              <w:spacing w:after="0" w:line="240" w:lineRule="auto"/>
              <w:rPr>
                <w:rFonts w:ascii="Arial" w:eastAsia="Times New Roman" w:hAnsi="Arial" w:cs="Arial"/>
                <w:b/>
                <w:sz w:val="28"/>
                <w:szCs w:val="28"/>
                <w:lang w:eastAsia="en-GB"/>
              </w:rPr>
            </w:pPr>
            <w:r w:rsidRPr="004036DD">
              <w:rPr>
                <w:rFonts w:ascii="Arial" w:eastAsia="Times New Roman" w:hAnsi="Arial" w:cs="Arial"/>
                <w:b/>
                <w:sz w:val="28"/>
                <w:szCs w:val="28"/>
                <w:lang w:eastAsia="en-GB"/>
              </w:rPr>
              <w:t>Tawd Vale</w:t>
            </w:r>
          </w:p>
        </w:tc>
        <w:tc>
          <w:tcPr>
            <w:tcW w:w="4536" w:type="dxa"/>
            <w:tcBorders>
              <w:top w:val="double" w:sz="4" w:space="0" w:color="auto"/>
              <w:bottom w:val="single" w:sz="6" w:space="0" w:color="auto"/>
            </w:tcBorders>
            <w:shd w:val="clear" w:color="auto" w:fill="D9D9D9"/>
          </w:tcPr>
          <w:p w14:paraId="5B307078" w14:textId="77777777" w:rsidR="00E65138" w:rsidRPr="004036DD" w:rsidRDefault="00E65138" w:rsidP="00774DAD">
            <w:pPr>
              <w:spacing w:after="0" w:line="240" w:lineRule="auto"/>
              <w:rPr>
                <w:rFonts w:ascii="Arial" w:eastAsia="Times New Roman" w:hAnsi="Arial" w:cs="Arial"/>
                <w:b/>
                <w:sz w:val="28"/>
                <w:szCs w:val="28"/>
                <w:lang w:eastAsia="en-GB"/>
              </w:rPr>
            </w:pPr>
            <w:r w:rsidRPr="004036DD">
              <w:rPr>
                <w:rFonts w:ascii="Arial" w:eastAsia="Times New Roman" w:hAnsi="Arial" w:cs="Arial"/>
                <w:b/>
                <w:sz w:val="28"/>
                <w:szCs w:val="28"/>
                <w:lang w:eastAsia="en-GB"/>
              </w:rPr>
              <w:t>Date(s):</w:t>
            </w:r>
          </w:p>
        </w:tc>
        <w:tc>
          <w:tcPr>
            <w:tcW w:w="2461" w:type="dxa"/>
            <w:tcBorders>
              <w:top w:val="double" w:sz="4" w:space="0" w:color="auto"/>
              <w:bottom w:val="single" w:sz="6" w:space="0" w:color="auto"/>
            </w:tcBorders>
            <w:shd w:val="clear" w:color="auto" w:fill="D9D9D9"/>
          </w:tcPr>
          <w:p w14:paraId="6C57A20E" w14:textId="3473A158" w:rsidR="00E65138" w:rsidRPr="004036DD" w:rsidRDefault="00B27FCD" w:rsidP="00774DAD">
            <w:pPr>
              <w:spacing w:after="0" w:line="240" w:lineRule="auto"/>
              <w:rPr>
                <w:rFonts w:ascii="Arial" w:eastAsia="Times New Roman" w:hAnsi="Arial" w:cs="Arial"/>
                <w:b/>
                <w:sz w:val="28"/>
                <w:szCs w:val="28"/>
                <w:lang w:eastAsia="en-GB"/>
              </w:rPr>
            </w:pPr>
            <w:r>
              <w:rPr>
                <w:rFonts w:ascii="Arial" w:eastAsia="Times New Roman" w:hAnsi="Arial" w:cs="Arial"/>
                <w:b/>
                <w:sz w:val="28"/>
                <w:szCs w:val="28"/>
                <w:lang w:eastAsia="en-GB"/>
              </w:rPr>
              <w:t>13</w:t>
            </w:r>
            <w:r w:rsidR="00E65138" w:rsidRPr="004036DD">
              <w:rPr>
                <w:rFonts w:ascii="Arial" w:eastAsia="Times New Roman" w:hAnsi="Arial" w:cs="Arial"/>
                <w:b/>
                <w:sz w:val="28"/>
                <w:szCs w:val="28"/>
                <w:lang w:eastAsia="en-GB"/>
              </w:rPr>
              <w:t>/0</w:t>
            </w:r>
            <w:r>
              <w:rPr>
                <w:rFonts w:ascii="Arial" w:eastAsia="Times New Roman" w:hAnsi="Arial" w:cs="Arial"/>
                <w:b/>
                <w:sz w:val="28"/>
                <w:szCs w:val="28"/>
                <w:lang w:eastAsia="en-GB"/>
              </w:rPr>
              <w:t>8</w:t>
            </w:r>
            <w:r w:rsidR="00E65138" w:rsidRPr="004036DD">
              <w:rPr>
                <w:rFonts w:ascii="Arial" w:eastAsia="Times New Roman" w:hAnsi="Arial" w:cs="Arial"/>
                <w:b/>
                <w:sz w:val="28"/>
                <w:szCs w:val="28"/>
                <w:lang w:eastAsia="en-GB"/>
              </w:rPr>
              <w:t>/2</w:t>
            </w:r>
            <w:r>
              <w:rPr>
                <w:rFonts w:ascii="Arial" w:eastAsia="Times New Roman" w:hAnsi="Arial" w:cs="Arial"/>
                <w:b/>
                <w:sz w:val="28"/>
                <w:szCs w:val="28"/>
                <w:lang w:eastAsia="en-GB"/>
              </w:rPr>
              <w:t>5</w:t>
            </w:r>
          </w:p>
        </w:tc>
      </w:tr>
      <w:tr w:rsidR="00E65138" w:rsidRPr="004036DD" w14:paraId="7BDC2625" w14:textId="77777777" w:rsidTr="00774DAD">
        <w:trPr>
          <w:trHeight w:val="90"/>
        </w:trPr>
        <w:tc>
          <w:tcPr>
            <w:tcW w:w="2828" w:type="dxa"/>
            <w:tcBorders>
              <w:top w:val="single" w:sz="6" w:space="0" w:color="auto"/>
              <w:bottom w:val="single" w:sz="6" w:space="0" w:color="auto"/>
            </w:tcBorders>
            <w:shd w:val="clear" w:color="auto" w:fill="D9D9D9"/>
          </w:tcPr>
          <w:p w14:paraId="49F24642" w14:textId="77777777" w:rsidR="00E65138" w:rsidRPr="004036DD" w:rsidRDefault="00E65138" w:rsidP="00774DAD">
            <w:pPr>
              <w:spacing w:after="0" w:line="240" w:lineRule="auto"/>
              <w:rPr>
                <w:rFonts w:ascii="Arial" w:eastAsia="Times New Roman" w:hAnsi="Arial" w:cs="Arial"/>
                <w:b/>
                <w:sz w:val="28"/>
                <w:szCs w:val="28"/>
                <w:lang w:eastAsia="en-GB"/>
              </w:rPr>
            </w:pPr>
            <w:r w:rsidRPr="004036DD">
              <w:rPr>
                <w:rFonts w:ascii="Arial" w:eastAsia="Times New Roman" w:hAnsi="Arial" w:cs="Arial"/>
                <w:b/>
                <w:sz w:val="28"/>
                <w:szCs w:val="28"/>
                <w:lang w:eastAsia="en-GB"/>
              </w:rPr>
              <w:t>Location</w:t>
            </w:r>
          </w:p>
        </w:tc>
        <w:tc>
          <w:tcPr>
            <w:tcW w:w="10992" w:type="dxa"/>
            <w:gridSpan w:val="3"/>
            <w:tcBorders>
              <w:top w:val="single" w:sz="6" w:space="0" w:color="auto"/>
              <w:bottom w:val="single" w:sz="6" w:space="0" w:color="auto"/>
            </w:tcBorders>
            <w:shd w:val="clear" w:color="auto" w:fill="D9D9D9"/>
          </w:tcPr>
          <w:p w14:paraId="6E7E3C4C" w14:textId="5105410C" w:rsidR="00E65138" w:rsidRPr="004036DD" w:rsidRDefault="00E65138" w:rsidP="00774DAD">
            <w:pPr>
              <w:spacing w:after="0" w:line="240" w:lineRule="auto"/>
              <w:rPr>
                <w:rFonts w:ascii="Arial" w:eastAsia="Times New Roman" w:hAnsi="Arial" w:cs="Arial"/>
                <w:b/>
                <w:sz w:val="28"/>
                <w:szCs w:val="28"/>
                <w:lang w:eastAsia="en-GB"/>
              </w:rPr>
            </w:pPr>
          </w:p>
        </w:tc>
      </w:tr>
      <w:tr w:rsidR="00E65138" w:rsidRPr="004036DD" w14:paraId="225FF429" w14:textId="77777777" w:rsidTr="00774DAD">
        <w:trPr>
          <w:trHeight w:val="90"/>
        </w:trPr>
        <w:tc>
          <w:tcPr>
            <w:tcW w:w="2828" w:type="dxa"/>
            <w:tcBorders>
              <w:top w:val="single" w:sz="6" w:space="0" w:color="auto"/>
              <w:bottom w:val="single" w:sz="6" w:space="0" w:color="auto"/>
            </w:tcBorders>
            <w:shd w:val="clear" w:color="auto" w:fill="D9D9D9"/>
          </w:tcPr>
          <w:p w14:paraId="47B04111" w14:textId="77777777" w:rsidR="00E65138" w:rsidRPr="004036DD" w:rsidRDefault="00E65138" w:rsidP="00774DAD">
            <w:pPr>
              <w:spacing w:after="0" w:line="240" w:lineRule="auto"/>
              <w:rPr>
                <w:rFonts w:ascii="Arial" w:eastAsia="Times New Roman" w:hAnsi="Arial" w:cs="Arial"/>
                <w:b/>
                <w:sz w:val="28"/>
                <w:szCs w:val="28"/>
                <w:lang w:eastAsia="en-GB"/>
              </w:rPr>
            </w:pPr>
            <w:r w:rsidRPr="004036DD">
              <w:rPr>
                <w:rFonts w:ascii="Arial" w:eastAsia="Times New Roman" w:hAnsi="Arial" w:cs="Arial"/>
                <w:b/>
                <w:sz w:val="28"/>
                <w:szCs w:val="28"/>
                <w:lang w:eastAsia="en-GB"/>
              </w:rPr>
              <w:t>Activities:</w:t>
            </w:r>
          </w:p>
        </w:tc>
        <w:tc>
          <w:tcPr>
            <w:tcW w:w="10992" w:type="dxa"/>
            <w:gridSpan w:val="3"/>
            <w:tcBorders>
              <w:top w:val="single" w:sz="6" w:space="0" w:color="auto"/>
              <w:bottom w:val="single" w:sz="6" w:space="0" w:color="auto"/>
            </w:tcBorders>
            <w:shd w:val="clear" w:color="auto" w:fill="D9D9D9"/>
          </w:tcPr>
          <w:p w14:paraId="4FBD0B1B" w14:textId="7983D166" w:rsidR="00E65138" w:rsidRPr="004036DD" w:rsidRDefault="00B27FCD" w:rsidP="00774DAD">
            <w:pPr>
              <w:spacing w:after="0" w:line="240" w:lineRule="auto"/>
              <w:rPr>
                <w:rFonts w:ascii="Arial" w:eastAsia="Times New Roman" w:hAnsi="Arial" w:cs="Arial"/>
                <w:b/>
                <w:sz w:val="28"/>
                <w:szCs w:val="28"/>
                <w:lang w:eastAsia="en-GB"/>
              </w:rPr>
            </w:pPr>
            <w:r>
              <w:rPr>
                <w:rFonts w:ascii="Arial" w:eastAsia="Times New Roman" w:hAnsi="Arial" w:cs="Arial"/>
                <w:b/>
                <w:sz w:val="28"/>
                <w:szCs w:val="28"/>
                <w:lang w:eastAsia="en-GB"/>
              </w:rPr>
              <w:t>Tractor Use</w:t>
            </w:r>
          </w:p>
        </w:tc>
      </w:tr>
      <w:tr w:rsidR="00E65138" w:rsidRPr="004036DD" w14:paraId="3590A452" w14:textId="77777777" w:rsidTr="00774DAD">
        <w:trPr>
          <w:trHeight w:val="90"/>
        </w:trPr>
        <w:tc>
          <w:tcPr>
            <w:tcW w:w="2828" w:type="dxa"/>
            <w:tcBorders>
              <w:top w:val="single" w:sz="6" w:space="0" w:color="auto"/>
              <w:bottom w:val="single" w:sz="4" w:space="0" w:color="auto"/>
            </w:tcBorders>
            <w:shd w:val="clear" w:color="auto" w:fill="D9D9D9"/>
          </w:tcPr>
          <w:p w14:paraId="56268B34" w14:textId="77777777" w:rsidR="00E65138" w:rsidRPr="004036DD" w:rsidRDefault="00E65138" w:rsidP="00774DAD">
            <w:pPr>
              <w:spacing w:after="0" w:line="240" w:lineRule="auto"/>
              <w:rPr>
                <w:rFonts w:ascii="Arial" w:eastAsia="Times New Roman" w:hAnsi="Arial" w:cs="Arial"/>
                <w:b/>
                <w:sz w:val="28"/>
                <w:szCs w:val="28"/>
                <w:lang w:eastAsia="en-GB"/>
              </w:rPr>
            </w:pPr>
            <w:r w:rsidRPr="004036DD">
              <w:rPr>
                <w:rFonts w:ascii="Arial" w:eastAsia="Times New Roman" w:hAnsi="Arial" w:cs="Arial"/>
                <w:b/>
                <w:sz w:val="28"/>
                <w:szCs w:val="28"/>
                <w:lang w:eastAsia="en-GB"/>
              </w:rPr>
              <w:t>Assessors Name</w:t>
            </w:r>
          </w:p>
        </w:tc>
        <w:tc>
          <w:tcPr>
            <w:tcW w:w="3995" w:type="dxa"/>
            <w:tcBorders>
              <w:top w:val="single" w:sz="6" w:space="0" w:color="auto"/>
              <w:bottom w:val="single" w:sz="4" w:space="0" w:color="auto"/>
            </w:tcBorders>
            <w:shd w:val="clear" w:color="auto" w:fill="D9D9D9"/>
          </w:tcPr>
          <w:p w14:paraId="1FB74094" w14:textId="77777777" w:rsidR="00E65138" w:rsidRPr="004036DD" w:rsidRDefault="00E65138" w:rsidP="00774DAD">
            <w:pPr>
              <w:spacing w:after="0" w:line="240" w:lineRule="auto"/>
              <w:rPr>
                <w:rFonts w:ascii="Arial" w:eastAsia="Times New Roman" w:hAnsi="Arial" w:cs="Arial"/>
                <w:b/>
                <w:sz w:val="28"/>
                <w:szCs w:val="28"/>
                <w:lang w:eastAsia="en-GB"/>
              </w:rPr>
            </w:pPr>
            <w:r w:rsidRPr="004036DD">
              <w:rPr>
                <w:rFonts w:ascii="Arial" w:eastAsia="Times New Roman" w:hAnsi="Arial" w:cs="Arial"/>
                <w:b/>
                <w:sz w:val="28"/>
                <w:szCs w:val="28"/>
                <w:lang w:eastAsia="en-GB"/>
              </w:rPr>
              <w:t>Alex Carroll</w:t>
            </w:r>
          </w:p>
        </w:tc>
        <w:tc>
          <w:tcPr>
            <w:tcW w:w="4536" w:type="dxa"/>
            <w:tcBorders>
              <w:top w:val="single" w:sz="6" w:space="0" w:color="auto"/>
              <w:bottom w:val="single" w:sz="4" w:space="0" w:color="auto"/>
            </w:tcBorders>
            <w:shd w:val="clear" w:color="auto" w:fill="D9D9D9"/>
          </w:tcPr>
          <w:p w14:paraId="54353CD0" w14:textId="77777777" w:rsidR="00E65138" w:rsidRPr="004036DD" w:rsidRDefault="00E65138" w:rsidP="00774DAD">
            <w:pPr>
              <w:spacing w:after="0" w:line="240" w:lineRule="auto"/>
              <w:rPr>
                <w:rFonts w:ascii="Arial" w:eastAsia="Times New Roman" w:hAnsi="Arial" w:cs="Arial"/>
                <w:b/>
                <w:sz w:val="28"/>
                <w:szCs w:val="28"/>
                <w:lang w:eastAsia="en-GB"/>
              </w:rPr>
            </w:pPr>
            <w:r w:rsidRPr="004036DD">
              <w:rPr>
                <w:rFonts w:ascii="Arial" w:eastAsia="Times New Roman" w:hAnsi="Arial" w:cs="Arial"/>
                <w:b/>
                <w:sz w:val="28"/>
                <w:szCs w:val="28"/>
                <w:lang w:eastAsia="en-GB"/>
              </w:rPr>
              <w:t>Date of Assessment:</w:t>
            </w:r>
          </w:p>
        </w:tc>
        <w:tc>
          <w:tcPr>
            <w:tcW w:w="2461" w:type="dxa"/>
            <w:tcBorders>
              <w:top w:val="single" w:sz="6" w:space="0" w:color="auto"/>
              <w:bottom w:val="single" w:sz="4" w:space="0" w:color="auto"/>
            </w:tcBorders>
            <w:shd w:val="clear" w:color="auto" w:fill="D9D9D9"/>
          </w:tcPr>
          <w:p w14:paraId="196AE99B" w14:textId="66B4B694" w:rsidR="00E65138" w:rsidRPr="004036DD" w:rsidRDefault="00B27FCD" w:rsidP="00774DAD">
            <w:pPr>
              <w:spacing w:after="0" w:line="240" w:lineRule="auto"/>
              <w:rPr>
                <w:rFonts w:ascii="Arial" w:eastAsia="Times New Roman" w:hAnsi="Arial" w:cs="Arial"/>
                <w:b/>
                <w:sz w:val="28"/>
                <w:szCs w:val="28"/>
                <w:lang w:eastAsia="en-GB"/>
              </w:rPr>
            </w:pPr>
            <w:r>
              <w:rPr>
                <w:rFonts w:ascii="Arial" w:eastAsia="Times New Roman" w:hAnsi="Arial" w:cs="Arial"/>
                <w:b/>
                <w:sz w:val="28"/>
                <w:szCs w:val="28"/>
                <w:lang w:eastAsia="en-GB"/>
              </w:rPr>
              <w:t>13/08/25</w:t>
            </w:r>
          </w:p>
        </w:tc>
      </w:tr>
      <w:tr w:rsidR="00E65138" w:rsidRPr="004036DD" w14:paraId="2B0FE024" w14:textId="77777777" w:rsidTr="00774DAD">
        <w:trPr>
          <w:trHeight w:val="90"/>
        </w:trPr>
        <w:tc>
          <w:tcPr>
            <w:tcW w:w="2828" w:type="dxa"/>
            <w:tcBorders>
              <w:top w:val="single" w:sz="4" w:space="0" w:color="auto"/>
              <w:left w:val="single" w:sz="4" w:space="0" w:color="auto"/>
              <w:bottom w:val="single" w:sz="4" w:space="0" w:color="auto"/>
              <w:right w:val="single" w:sz="4" w:space="0" w:color="auto"/>
            </w:tcBorders>
          </w:tcPr>
          <w:p w14:paraId="08FC9C6F" w14:textId="77777777" w:rsidR="00E65138" w:rsidRPr="004036DD" w:rsidRDefault="00E65138" w:rsidP="00774DAD">
            <w:pPr>
              <w:spacing w:after="0" w:line="240" w:lineRule="auto"/>
              <w:rPr>
                <w:rFonts w:ascii="Arial" w:eastAsia="Times New Roman" w:hAnsi="Arial" w:cs="Arial"/>
                <w:b/>
                <w:sz w:val="24"/>
                <w:szCs w:val="24"/>
                <w:lang w:eastAsia="en-GB"/>
              </w:rPr>
            </w:pPr>
            <w:r w:rsidRPr="004036DD">
              <w:rPr>
                <w:rFonts w:ascii="Arial" w:eastAsia="Times New Roman" w:hAnsi="Arial" w:cs="Arial"/>
                <w:b/>
                <w:sz w:val="24"/>
                <w:szCs w:val="24"/>
                <w:lang w:eastAsia="en-GB"/>
              </w:rPr>
              <w:t xml:space="preserve">Hazard </w:t>
            </w:r>
          </w:p>
        </w:tc>
        <w:tc>
          <w:tcPr>
            <w:tcW w:w="3995" w:type="dxa"/>
            <w:tcBorders>
              <w:top w:val="single" w:sz="4" w:space="0" w:color="auto"/>
              <w:left w:val="single" w:sz="4" w:space="0" w:color="auto"/>
              <w:bottom w:val="single" w:sz="4" w:space="0" w:color="auto"/>
              <w:right w:val="single" w:sz="4" w:space="0" w:color="auto"/>
            </w:tcBorders>
          </w:tcPr>
          <w:p w14:paraId="5E09FC1B" w14:textId="77777777" w:rsidR="00E65138" w:rsidRPr="004036DD" w:rsidRDefault="00E65138" w:rsidP="00774DAD">
            <w:pPr>
              <w:spacing w:after="0" w:line="240" w:lineRule="auto"/>
              <w:rPr>
                <w:rFonts w:ascii="Arial" w:eastAsia="Times New Roman" w:hAnsi="Arial" w:cs="Arial"/>
                <w:b/>
                <w:sz w:val="24"/>
                <w:szCs w:val="24"/>
                <w:lang w:eastAsia="en-GB"/>
              </w:rPr>
            </w:pPr>
            <w:r w:rsidRPr="004036DD">
              <w:rPr>
                <w:rFonts w:ascii="Arial" w:eastAsia="Times New Roman" w:hAnsi="Arial" w:cs="Arial"/>
                <w:b/>
                <w:sz w:val="24"/>
                <w:szCs w:val="24"/>
                <w:lang w:eastAsia="en-GB"/>
              </w:rPr>
              <w:t>Control</w:t>
            </w:r>
          </w:p>
        </w:tc>
        <w:tc>
          <w:tcPr>
            <w:tcW w:w="6997" w:type="dxa"/>
            <w:gridSpan w:val="2"/>
            <w:tcBorders>
              <w:top w:val="single" w:sz="4" w:space="0" w:color="auto"/>
              <w:left w:val="single" w:sz="4" w:space="0" w:color="auto"/>
              <w:bottom w:val="single" w:sz="4" w:space="0" w:color="auto"/>
              <w:right w:val="single" w:sz="4" w:space="0" w:color="auto"/>
            </w:tcBorders>
          </w:tcPr>
          <w:p w14:paraId="401970F9" w14:textId="77777777" w:rsidR="00E65138" w:rsidRPr="004036DD" w:rsidRDefault="00E65138" w:rsidP="00774DAD">
            <w:pPr>
              <w:spacing w:after="0" w:line="240" w:lineRule="auto"/>
              <w:rPr>
                <w:rFonts w:ascii="Arial" w:eastAsia="Times New Roman" w:hAnsi="Arial" w:cs="Arial"/>
                <w:b/>
                <w:sz w:val="24"/>
                <w:szCs w:val="24"/>
                <w:lang w:eastAsia="en-GB"/>
              </w:rPr>
            </w:pPr>
            <w:r w:rsidRPr="004036DD">
              <w:rPr>
                <w:rFonts w:ascii="Arial" w:eastAsia="Times New Roman" w:hAnsi="Arial" w:cs="Arial"/>
                <w:b/>
                <w:sz w:val="24"/>
                <w:szCs w:val="24"/>
                <w:lang w:eastAsia="en-GB"/>
              </w:rPr>
              <w:t>Action</w:t>
            </w:r>
          </w:p>
        </w:tc>
      </w:tr>
      <w:tr w:rsidR="00E65138" w:rsidRPr="004036DD" w14:paraId="776139A4" w14:textId="77777777" w:rsidTr="00774DAD">
        <w:trPr>
          <w:trHeight w:val="90"/>
        </w:trPr>
        <w:tc>
          <w:tcPr>
            <w:tcW w:w="2828" w:type="dxa"/>
            <w:tcBorders>
              <w:top w:val="single" w:sz="4" w:space="0" w:color="auto"/>
              <w:left w:val="single" w:sz="4" w:space="0" w:color="auto"/>
              <w:bottom w:val="single" w:sz="4" w:space="0" w:color="auto"/>
              <w:right w:val="single" w:sz="4" w:space="0" w:color="auto"/>
            </w:tcBorders>
          </w:tcPr>
          <w:p w14:paraId="1B169D32" w14:textId="7CF1DDB5" w:rsidR="00E65138" w:rsidRPr="004036DD" w:rsidRDefault="00B27FCD" w:rsidP="00774DA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Misuse </w:t>
            </w:r>
          </w:p>
        </w:tc>
        <w:tc>
          <w:tcPr>
            <w:tcW w:w="3995" w:type="dxa"/>
            <w:tcBorders>
              <w:top w:val="single" w:sz="4" w:space="0" w:color="auto"/>
              <w:left w:val="single" w:sz="4" w:space="0" w:color="auto"/>
              <w:bottom w:val="single" w:sz="4" w:space="0" w:color="auto"/>
              <w:right w:val="single" w:sz="4" w:space="0" w:color="auto"/>
            </w:tcBorders>
          </w:tcPr>
          <w:p w14:paraId="4D995204" w14:textId="6471E540" w:rsidR="00E65138" w:rsidRPr="004036DD" w:rsidRDefault="00B27FCD" w:rsidP="00774DA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Ensure all users are inducted for intended use</w:t>
            </w:r>
          </w:p>
        </w:tc>
        <w:tc>
          <w:tcPr>
            <w:tcW w:w="6997" w:type="dxa"/>
            <w:gridSpan w:val="2"/>
            <w:tcBorders>
              <w:top w:val="single" w:sz="4" w:space="0" w:color="auto"/>
              <w:left w:val="single" w:sz="4" w:space="0" w:color="auto"/>
              <w:bottom w:val="single" w:sz="4" w:space="0" w:color="auto"/>
              <w:right w:val="single" w:sz="4" w:space="0" w:color="auto"/>
            </w:tcBorders>
          </w:tcPr>
          <w:p w14:paraId="3B8BA5B7" w14:textId="5F0BE5E5" w:rsidR="00E65138" w:rsidRPr="004036DD" w:rsidRDefault="00B27FCD" w:rsidP="00774DA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Key members of the team will be inducted by the Hire Agent upon delivery. Only inducted users with appropriate experience will use the tractor. Parameters for use will be established by the Hire Agent, all use must be within these parameters. </w:t>
            </w:r>
          </w:p>
        </w:tc>
      </w:tr>
      <w:tr w:rsidR="00E65138" w:rsidRPr="004036DD" w14:paraId="55050B48" w14:textId="77777777" w:rsidTr="00774DAD">
        <w:trPr>
          <w:trHeight w:val="90"/>
        </w:trPr>
        <w:tc>
          <w:tcPr>
            <w:tcW w:w="2828" w:type="dxa"/>
            <w:tcBorders>
              <w:top w:val="single" w:sz="4" w:space="0" w:color="auto"/>
              <w:left w:val="single" w:sz="4" w:space="0" w:color="auto"/>
              <w:bottom w:val="single" w:sz="4" w:space="0" w:color="auto"/>
              <w:right w:val="single" w:sz="4" w:space="0" w:color="auto"/>
            </w:tcBorders>
          </w:tcPr>
          <w:p w14:paraId="67ED3273" w14:textId="1793EB47" w:rsidR="00E65138" w:rsidRPr="004036DD" w:rsidRDefault="00B27FCD" w:rsidP="00774DA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Fit for purpose</w:t>
            </w:r>
          </w:p>
        </w:tc>
        <w:tc>
          <w:tcPr>
            <w:tcW w:w="3995" w:type="dxa"/>
            <w:tcBorders>
              <w:top w:val="single" w:sz="4" w:space="0" w:color="auto"/>
              <w:left w:val="single" w:sz="4" w:space="0" w:color="auto"/>
              <w:bottom w:val="single" w:sz="4" w:space="0" w:color="auto"/>
              <w:right w:val="single" w:sz="4" w:space="0" w:color="auto"/>
            </w:tcBorders>
          </w:tcPr>
          <w:p w14:paraId="11B558F2" w14:textId="10565F94" w:rsidR="00E65138" w:rsidRPr="004036DD" w:rsidRDefault="00B27FCD" w:rsidP="00774DA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Pre-use check</w:t>
            </w:r>
          </w:p>
        </w:tc>
        <w:tc>
          <w:tcPr>
            <w:tcW w:w="6997" w:type="dxa"/>
            <w:gridSpan w:val="2"/>
            <w:tcBorders>
              <w:top w:val="single" w:sz="4" w:space="0" w:color="auto"/>
              <w:left w:val="single" w:sz="4" w:space="0" w:color="auto"/>
              <w:bottom w:val="single" w:sz="4" w:space="0" w:color="auto"/>
              <w:right w:val="single" w:sz="4" w:space="0" w:color="auto"/>
            </w:tcBorders>
          </w:tcPr>
          <w:p w14:paraId="7A66CE4B" w14:textId="56403661" w:rsidR="00E65138" w:rsidRPr="004036DD" w:rsidRDefault="00B27FCD" w:rsidP="00774DA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A visual inspection will be completed before starting the tractor to ensure that all hazards are removed from the area and all mechanical elements are serviceable.</w:t>
            </w:r>
            <w:r w:rsidR="001A6528">
              <w:rPr>
                <w:rFonts w:ascii="Arial" w:eastAsia="Times New Roman" w:hAnsi="Arial" w:cs="Arial"/>
                <w:bCs/>
                <w:sz w:val="24"/>
                <w:szCs w:val="24"/>
                <w:lang w:eastAsia="en-GB"/>
              </w:rPr>
              <w:t xml:space="preserve"> Any concerns should be raised with those inducted and the Hire Agent contacted should clarity or further advise be required.</w:t>
            </w:r>
          </w:p>
        </w:tc>
      </w:tr>
      <w:tr w:rsidR="00E65138" w:rsidRPr="004036DD" w14:paraId="384961C5" w14:textId="77777777" w:rsidTr="00774DAD">
        <w:trPr>
          <w:trHeight w:val="90"/>
        </w:trPr>
        <w:tc>
          <w:tcPr>
            <w:tcW w:w="2828" w:type="dxa"/>
            <w:tcBorders>
              <w:top w:val="single" w:sz="4" w:space="0" w:color="auto"/>
              <w:left w:val="single" w:sz="4" w:space="0" w:color="auto"/>
              <w:bottom w:val="single" w:sz="4" w:space="0" w:color="auto"/>
              <w:right w:val="single" w:sz="4" w:space="0" w:color="auto"/>
            </w:tcBorders>
          </w:tcPr>
          <w:p w14:paraId="3D8EA2B2" w14:textId="69F491EE" w:rsidR="00E65138" w:rsidRPr="004036DD" w:rsidRDefault="00B27FCD" w:rsidP="00774DA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Exposure from use </w:t>
            </w:r>
          </w:p>
        </w:tc>
        <w:tc>
          <w:tcPr>
            <w:tcW w:w="3995" w:type="dxa"/>
            <w:tcBorders>
              <w:top w:val="single" w:sz="4" w:space="0" w:color="auto"/>
              <w:left w:val="single" w:sz="4" w:space="0" w:color="auto"/>
              <w:bottom w:val="single" w:sz="4" w:space="0" w:color="auto"/>
              <w:right w:val="single" w:sz="4" w:space="0" w:color="auto"/>
            </w:tcBorders>
          </w:tcPr>
          <w:p w14:paraId="240462D4" w14:textId="5B51F667" w:rsidR="00E65138" w:rsidRPr="004036DD" w:rsidRDefault="00B27FCD" w:rsidP="00774DA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Only use equipment for </w:t>
            </w:r>
            <w:r w:rsidR="001A6528">
              <w:rPr>
                <w:rFonts w:ascii="Arial" w:eastAsia="Times New Roman" w:hAnsi="Arial" w:cs="Arial"/>
                <w:bCs/>
                <w:sz w:val="24"/>
                <w:szCs w:val="24"/>
                <w:lang w:eastAsia="en-GB"/>
              </w:rPr>
              <w:t xml:space="preserve">its intended use and for the appropriate time </w:t>
            </w:r>
            <w:r w:rsidR="0093313D">
              <w:rPr>
                <w:rFonts w:ascii="Arial" w:eastAsia="Times New Roman" w:hAnsi="Arial" w:cs="Arial"/>
                <w:bCs/>
                <w:sz w:val="24"/>
                <w:szCs w:val="24"/>
                <w:lang w:eastAsia="en-GB"/>
              </w:rPr>
              <w:t>expected</w:t>
            </w:r>
            <w:r w:rsidR="001A6528">
              <w:rPr>
                <w:rFonts w:ascii="Arial" w:eastAsia="Times New Roman" w:hAnsi="Arial" w:cs="Arial"/>
                <w:bCs/>
                <w:sz w:val="24"/>
                <w:szCs w:val="24"/>
                <w:lang w:eastAsia="en-GB"/>
              </w:rPr>
              <w:t xml:space="preserve"> to complete the task. </w:t>
            </w:r>
          </w:p>
        </w:tc>
        <w:tc>
          <w:tcPr>
            <w:tcW w:w="6997" w:type="dxa"/>
            <w:gridSpan w:val="2"/>
            <w:tcBorders>
              <w:top w:val="single" w:sz="4" w:space="0" w:color="auto"/>
              <w:left w:val="single" w:sz="4" w:space="0" w:color="auto"/>
              <w:bottom w:val="single" w:sz="4" w:space="0" w:color="auto"/>
              <w:right w:val="single" w:sz="4" w:space="0" w:color="auto"/>
            </w:tcBorders>
          </w:tcPr>
          <w:p w14:paraId="57502286" w14:textId="2AFAFA8C" w:rsidR="00E65138" w:rsidRPr="004036DD" w:rsidRDefault="001A6528" w:rsidP="00774DA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Use of the equipment may expose those driving or around the vehicle to excessive Noise, Vibration, Fumes and Heat. PPE appropriate to the task and length of exposure should be available to all those conducting tasks with the equipment. Those using the equipment should be inducted for the intended tasks and be aware of the associated risks. </w:t>
            </w:r>
          </w:p>
        </w:tc>
      </w:tr>
      <w:tr w:rsidR="00E65138" w:rsidRPr="004036DD" w14:paraId="15374960" w14:textId="77777777" w:rsidTr="00774DAD">
        <w:trPr>
          <w:trHeight w:val="90"/>
        </w:trPr>
        <w:tc>
          <w:tcPr>
            <w:tcW w:w="2828" w:type="dxa"/>
            <w:tcBorders>
              <w:top w:val="single" w:sz="4" w:space="0" w:color="auto"/>
              <w:left w:val="single" w:sz="4" w:space="0" w:color="auto"/>
              <w:bottom w:val="single" w:sz="4" w:space="0" w:color="auto"/>
              <w:right w:val="single" w:sz="4" w:space="0" w:color="auto"/>
            </w:tcBorders>
          </w:tcPr>
          <w:p w14:paraId="72389C67" w14:textId="38EF6924" w:rsidR="00E65138" w:rsidRPr="004036DD" w:rsidRDefault="001A6528" w:rsidP="00774DA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Tractor rolling over</w:t>
            </w:r>
          </w:p>
        </w:tc>
        <w:tc>
          <w:tcPr>
            <w:tcW w:w="3995" w:type="dxa"/>
            <w:tcBorders>
              <w:top w:val="single" w:sz="4" w:space="0" w:color="auto"/>
              <w:left w:val="single" w:sz="4" w:space="0" w:color="auto"/>
              <w:bottom w:val="single" w:sz="4" w:space="0" w:color="auto"/>
              <w:right w:val="single" w:sz="4" w:space="0" w:color="auto"/>
            </w:tcBorders>
          </w:tcPr>
          <w:p w14:paraId="00D51375" w14:textId="2CE7CB67" w:rsidR="00E65138" w:rsidRPr="004036DD" w:rsidRDefault="001A6528" w:rsidP="00774DA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All actions to be considered carefully before use and inline with the provided training.</w:t>
            </w:r>
          </w:p>
        </w:tc>
        <w:tc>
          <w:tcPr>
            <w:tcW w:w="6997" w:type="dxa"/>
            <w:gridSpan w:val="2"/>
            <w:tcBorders>
              <w:top w:val="single" w:sz="4" w:space="0" w:color="auto"/>
              <w:left w:val="single" w:sz="4" w:space="0" w:color="auto"/>
              <w:bottom w:val="single" w:sz="4" w:space="0" w:color="auto"/>
              <w:right w:val="single" w:sz="4" w:space="0" w:color="auto"/>
            </w:tcBorders>
          </w:tcPr>
          <w:p w14:paraId="532744B8" w14:textId="77777777" w:rsidR="00E65138" w:rsidRDefault="001A6528" w:rsidP="00774DA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All intended tasks should not result in the tractor rolling over</w:t>
            </w:r>
            <w:r w:rsidR="004751B6">
              <w:rPr>
                <w:rFonts w:ascii="Arial" w:eastAsia="Times New Roman" w:hAnsi="Arial" w:cs="Arial"/>
                <w:bCs/>
                <w:sz w:val="24"/>
                <w:szCs w:val="24"/>
                <w:lang w:eastAsia="en-GB"/>
              </w:rPr>
              <w:t>, and tasks identified as high risk should be considered on how to reduce the risk or other options/equipment considered</w:t>
            </w:r>
            <w:r>
              <w:rPr>
                <w:rFonts w:ascii="Arial" w:eastAsia="Times New Roman" w:hAnsi="Arial" w:cs="Arial"/>
                <w:bCs/>
                <w:sz w:val="24"/>
                <w:szCs w:val="24"/>
                <w:lang w:eastAsia="en-GB"/>
              </w:rPr>
              <w:t xml:space="preserve">. All manoeuvres should be attempted at low speed and </w:t>
            </w:r>
            <w:r w:rsidR="004751B6">
              <w:rPr>
                <w:rFonts w:ascii="Arial" w:eastAsia="Times New Roman" w:hAnsi="Arial" w:cs="Arial"/>
                <w:bCs/>
                <w:sz w:val="24"/>
                <w:szCs w:val="24"/>
                <w:lang w:eastAsia="en-GB"/>
              </w:rPr>
              <w:t xml:space="preserve">within the parameters set by the hire agent. </w:t>
            </w:r>
          </w:p>
          <w:p w14:paraId="7E6D6E25" w14:textId="77777777" w:rsidR="004751B6" w:rsidRDefault="004751B6" w:rsidP="00774DAD">
            <w:pPr>
              <w:spacing w:after="0" w:line="240" w:lineRule="auto"/>
              <w:rPr>
                <w:rFonts w:ascii="Arial" w:eastAsia="Times New Roman" w:hAnsi="Arial" w:cs="Arial"/>
                <w:bCs/>
                <w:sz w:val="24"/>
                <w:szCs w:val="24"/>
                <w:lang w:eastAsia="en-GB"/>
              </w:rPr>
            </w:pPr>
          </w:p>
          <w:p w14:paraId="095822AF" w14:textId="458B2026" w:rsidR="004751B6" w:rsidRPr="004036DD" w:rsidRDefault="004751B6" w:rsidP="00774DA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Operators should avoid where possible working alone or in isolation and having a banks person available during any complex or higher risk manoeuvres as identified in advance.</w:t>
            </w:r>
          </w:p>
        </w:tc>
      </w:tr>
      <w:tr w:rsidR="00E65138" w:rsidRPr="004036DD" w14:paraId="6AAFA52D" w14:textId="77777777" w:rsidTr="00774DAD">
        <w:trPr>
          <w:trHeight w:val="90"/>
        </w:trPr>
        <w:tc>
          <w:tcPr>
            <w:tcW w:w="2828" w:type="dxa"/>
            <w:tcBorders>
              <w:top w:val="single" w:sz="4" w:space="0" w:color="auto"/>
              <w:left w:val="single" w:sz="4" w:space="0" w:color="auto"/>
              <w:bottom w:val="single" w:sz="4" w:space="0" w:color="auto"/>
              <w:right w:val="single" w:sz="4" w:space="0" w:color="auto"/>
            </w:tcBorders>
          </w:tcPr>
          <w:p w14:paraId="0506B6E4" w14:textId="3B6D03CD" w:rsidR="00E65138" w:rsidRPr="004036DD" w:rsidRDefault="004751B6" w:rsidP="00774DA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lastRenderedPageBreak/>
              <w:t>Impact with object or vehicle</w:t>
            </w:r>
          </w:p>
        </w:tc>
        <w:tc>
          <w:tcPr>
            <w:tcW w:w="3995" w:type="dxa"/>
            <w:tcBorders>
              <w:top w:val="single" w:sz="4" w:space="0" w:color="auto"/>
              <w:left w:val="single" w:sz="4" w:space="0" w:color="auto"/>
              <w:bottom w:val="single" w:sz="4" w:space="0" w:color="auto"/>
              <w:right w:val="single" w:sz="4" w:space="0" w:color="auto"/>
            </w:tcBorders>
          </w:tcPr>
          <w:p w14:paraId="6DA2FDD6" w14:textId="2B3D7A55" w:rsidR="00E65138" w:rsidRPr="004036DD" w:rsidRDefault="004751B6" w:rsidP="00774DA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Operator to be aware of vehicle dimensions and surroundings</w:t>
            </w:r>
          </w:p>
        </w:tc>
        <w:tc>
          <w:tcPr>
            <w:tcW w:w="6997" w:type="dxa"/>
            <w:gridSpan w:val="2"/>
            <w:tcBorders>
              <w:top w:val="single" w:sz="4" w:space="0" w:color="auto"/>
              <w:left w:val="single" w:sz="4" w:space="0" w:color="auto"/>
              <w:bottom w:val="single" w:sz="4" w:space="0" w:color="auto"/>
              <w:right w:val="single" w:sz="4" w:space="0" w:color="auto"/>
            </w:tcBorders>
          </w:tcPr>
          <w:p w14:paraId="78E5485A" w14:textId="77777777" w:rsidR="00E65138" w:rsidRDefault="004751B6" w:rsidP="00774DA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Operator should be confident in vehicle use and operation before attempting tasks. Only those inducted in the tractor use should be operating machinery. </w:t>
            </w:r>
          </w:p>
          <w:p w14:paraId="63F28A47" w14:textId="00D2932B" w:rsidR="004751B6" w:rsidRPr="004036DD" w:rsidRDefault="004751B6" w:rsidP="00774DA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Operation should be inline with the set parameters and not exceed the site speed limit (10mph) for all vehicles. </w:t>
            </w:r>
          </w:p>
        </w:tc>
      </w:tr>
      <w:tr w:rsidR="004751B6" w:rsidRPr="004036DD" w14:paraId="243362A9" w14:textId="77777777" w:rsidTr="00774DAD">
        <w:trPr>
          <w:trHeight w:val="90"/>
        </w:trPr>
        <w:tc>
          <w:tcPr>
            <w:tcW w:w="2828" w:type="dxa"/>
            <w:tcBorders>
              <w:top w:val="single" w:sz="4" w:space="0" w:color="auto"/>
              <w:left w:val="single" w:sz="4" w:space="0" w:color="auto"/>
              <w:bottom w:val="single" w:sz="4" w:space="0" w:color="auto"/>
              <w:right w:val="single" w:sz="4" w:space="0" w:color="auto"/>
            </w:tcBorders>
          </w:tcPr>
          <w:p w14:paraId="53BEC44F" w14:textId="0422CB53" w:rsidR="004751B6" w:rsidRDefault="004751B6" w:rsidP="00774DA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Impact with person</w:t>
            </w:r>
          </w:p>
        </w:tc>
        <w:tc>
          <w:tcPr>
            <w:tcW w:w="3995" w:type="dxa"/>
            <w:tcBorders>
              <w:top w:val="single" w:sz="4" w:space="0" w:color="auto"/>
              <w:left w:val="single" w:sz="4" w:space="0" w:color="auto"/>
              <w:bottom w:val="single" w:sz="4" w:space="0" w:color="auto"/>
              <w:right w:val="single" w:sz="4" w:space="0" w:color="auto"/>
            </w:tcBorders>
          </w:tcPr>
          <w:p w14:paraId="587DF6BF" w14:textId="3DFD1ACF" w:rsidR="004751B6" w:rsidRDefault="004751B6" w:rsidP="00774DA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Operator to be aware of vehicle dimensions and surroundings</w:t>
            </w:r>
          </w:p>
        </w:tc>
        <w:tc>
          <w:tcPr>
            <w:tcW w:w="6997" w:type="dxa"/>
            <w:gridSpan w:val="2"/>
            <w:tcBorders>
              <w:top w:val="single" w:sz="4" w:space="0" w:color="auto"/>
              <w:left w:val="single" w:sz="4" w:space="0" w:color="auto"/>
              <w:bottom w:val="single" w:sz="4" w:space="0" w:color="auto"/>
              <w:right w:val="single" w:sz="4" w:space="0" w:color="auto"/>
            </w:tcBorders>
          </w:tcPr>
          <w:p w14:paraId="18E55204" w14:textId="77777777" w:rsidR="004751B6" w:rsidRDefault="004751B6" w:rsidP="00774DA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Operator should be aware of those around them when operating machinery and be careful when approaching pedestrians. The use of vehicle around the site is not unusual and participants are aware of traffic areas. If the use of the tractor is expected to be operating outside of these typical traffic areas, additional measures may be required. </w:t>
            </w:r>
          </w:p>
          <w:p w14:paraId="736FD460" w14:textId="3630E177" w:rsidR="004751B6" w:rsidRDefault="004751B6" w:rsidP="00774DA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The noise and sound generated by the tractor use is already a mitigating factor in the awareness of pedestrians. </w:t>
            </w:r>
          </w:p>
        </w:tc>
      </w:tr>
      <w:tr w:rsidR="004751B6" w:rsidRPr="004036DD" w14:paraId="4C85D277" w14:textId="77777777" w:rsidTr="00774DAD">
        <w:trPr>
          <w:trHeight w:val="90"/>
        </w:trPr>
        <w:tc>
          <w:tcPr>
            <w:tcW w:w="2828" w:type="dxa"/>
            <w:tcBorders>
              <w:top w:val="single" w:sz="4" w:space="0" w:color="auto"/>
              <w:left w:val="single" w:sz="4" w:space="0" w:color="auto"/>
              <w:bottom w:val="single" w:sz="4" w:space="0" w:color="auto"/>
              <w:right w:val="single" w:sz="4" w:space="0" w:color="auto"/>
            </w:tcBorders>
          </w:tcPr>
          <w:p w14:paraId="581C8DFB" w14:textId="334CC0AF" w:rsidR="004751B6" w:rsidRDefault="004751B6" w:rsidP="00774DA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High traffic areas (pedestrians)</w:t>
            </w:r>
          </w:p>
        </w:tc>
        <w:tc>
          <w:tcPr>
            <w:tcW w:w="3995" w:type="dxa"/>
            <w:tcBorders>
              <w:top w:val="single" w:sz="4" w:space="0" w:color="auto"/>
              <w:left w:val="single" w:sz="4" w:space="0" w:color="auto"/>
              <w:bottom w:val="single" w:sz="4" w:space="0" w:color="auto"/>
              <w:right w:val="single" w:sz="4" w:space="0" w:color="auto"/>
            </w:tcBorders>
          </w:tcPr>
          <w:p w14:paraId="5A7FB903" w14:textId="2216F604" w:rsidR="004751B6" w:rsidRDefault="004751B6" w:rsidP="00774DA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Be aware of the actions required to be performed and complete these in the most safe and efficient manner. </w:t>
            </w:r>
          </w:p>
        </w:tc>
        <w:tc>
          <w:tcPr>
            <w:tcW w:w="6997" w:type="dxa"/>
            <w:gridSpan w:val="2"/>
            <w:tcBorders>
              <w:top w:val="single" w:sz="4" w:space="0" w:color="auto"/>
              <w:left w:val="single" w:sz="4" w:space="0" w:color="auto"/>
              <w:bottom w:val="single" w:sz="4" w:space="0" w:color="auto"/>
              <w:right w:val="single" w:sz="4" w:space="0" w:color="auto"/>
            </w:tcBorders>
          </w:tcPr>
          <w:p w14:paraId="6C2A9827" w14:textId="77777777" w:rsidR="004751B6" w:rsidRDefault="004751B6" w:rsidP="00774DA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There may be times when operation is required in densely populated areas</w:t>
            </w:r>
            <w:r w:rsidR="008C7E22">
              <w:rPr>
                <w:rFonts w:ascii="Arial" w:eastAsia="Times New Roman" w:hAnsi="Arial" w:cs="Arial"/>
                <w:bCs/>
                <w:sz w:val="24"/>
                <w:szCs w:val="24"/>
                <w:lang w:eastAsia="en-GB"/>
              </w:rPr>
              <w:t xml:space="preserve">. The task should be discussed by those involved before operation. </w:t>
            </w:r>
          </w:p>
          <w:p w14:paraId="44A20C4E" w14:textId="5AE8FC51" w:rsidR="008C7E22" w:rsidRDefault="008C7E22" w:rsidP="00774DA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Operators should avoid where possible working alone in densely populated areas and consider having a banks person available during any operation in densely populated areas. Banks persons should be proactive and attentive to the those within the area of operation and always ensure the safety of pedestrians. Clear communication should be maintained between the operator and the banks person, this may be verbal, visual or other means as appropriate to the task and situation. </w:t>
            </w:r>
          </w:p>
          <w:p w14:paraId="70E99854" w14:textId="5460147D" w:rsidR="008C7E22" w:rsidRDefault="008C7E22" w:rsidP="00774DA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A safe route should be cleared in advance and pedestrians made aware of the operating vehicle, the noise and sound generated by the tractor use is already a mitigating factor in the awareness of pedestrians.</w:t>
            </w:r>
          </w:p>
        </w:tc>
      </w:tr>
      <w:tr w:rsidR="008C7E22" w:rsidRPr="004036DD" w14:paraId="208528C9" w14:textId="77777777" w:rsidTr="00774DAD">
        <w:trPr>
          <w:trHeight w:val="90"/>
        </w:trPr>
        <w:tc>
          <w:tcPr>
            <w:tcW w:w="2828" w:type="dxa"/>
            <w:tcBorders>
              <w:top w:val="single" w:sz="4" w:space="0" w:color="auto"/>
              <w:left w:val="single" w:sz="4" w:space="0" w:color="auto"/>
              <w:bottom w:val="single" w:sz="4" w:space="0" w:color="auto"/>
              <w:right w:val="single" w:sz="4" w:space="0" w:color="auto"/>
            </w:tcBorders>
          </w:tcPr>
          <w:p w14:paraId="3076A09A" w14:textId="63F7B325" w:rsidR="008C7E22" w:rsidRDefault="008C7E22" w:rsidP="00774DA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Towing a trailer </w:t>
            </w:r>
          </w:p>
        </w:tc>
        <w:tc>
          <w:tcPr>
            <w:tcW w:w="3995" w:type="dxa"/>
            <w:tcBorders>
              <w:top w:val="single" w:sz="4" w:space="0" w:color="auto"/>
              <w:left w:val="single" w:sz="4" w:space="0" w:color="auto"/>
              <w:bottom w:val="single" w:sz="4" w:space="0" w:color="auto"/>
              <w:right w:val="single" w:sz="4" w:space="0" w:color="auto"/>
            </w:tcBorders>
          </w:tcPr>
          <w:p w14:paraId="51FC083D" w14:textId="422BE57E" w:rsidR="008C7E22" w:rsidRDefault="008C7E22" w:rsidP="00774DA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Ensure the trailer is fit for use and compatible with the vehicle. </w:t>
            </w:r>
          </w:p>
        </w:tc>
        <w:tc>
          <w:tcPr>
            <w:tcW w:w="6997" w:type="dxa"/>
            <w:gridSpan w:val="2"/>
            <w:tcBorders>
              <w:top w:val="single" w:sz="4" w:space="0" w:color="auto"/>
              <w:left w:val="single" w:sz="4" w:space="0" w:color="auto"/>
              <w:bottom w:val="single" w:sz="4" w:space="0" w:color="auto"/>
              <w:right w:val="single" w:sz="4" w:space="0" w:color="auto"/>
            </w:tcBorders>
          </w:tcPr>
          <w:p w14:paraId="5D8AA21A" w14:textId="77777777" w:rsidR="008C7E22" w:rsidRDefault="008C7E22" w:rsidP="00774DA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Ensure all operation is within the training provided by the hire agents and any operators are familiar with equipment being used. </w:t>
            </w:r>
          </w:p>
          <w:p w14:paraId="734D4BB0" w14:textId="77777777" w:rsidR="008C7E22" w:rsidRDefault="008C7E22" w:rsidP="00774DA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lastRenderedPageBreak/>
              <w:t xml:space="preserve">All use should be within the defined parameters. </w:t>
            </w:r>
          </w:p>
          <w:p w14:paraId="1000BF2C" w14:textId="72A22F70" w:rsidR="008C7E22" w:rsidRDefault="008C7E22" w:rsidP="00774DA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Extra care may be required when operating with a trailer due to limited manoeuvrability or the extended length of the vehicle train. As above added complexities to tasks may require the support of a bank person as appropriate to the task and situation. </w:t>
            </w:r>
          </w:p>
          <w:p w14:paraId="69019637" w14:textId="013E121A" w:rsidR="008C7E22" w:rsidRDefault="008C7E22" w:rsidP="00774DA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All loads should be fastened securely, and fastenings should be checked regularly to ensure they have not become lose over time or during operation. </w:t>
            </w:r>
          </w:p>
          <w:p w14:paraId="30C8BF6B" w14:textId="77777777" w:rsidR="008C7E22" w:rsidRDefault="008C7E22" w:rsidP="00774DA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The load should be appropriate for the equipment being used and safe loading and unloading should be established before the commencement of any task.</w:t>
            </w:r>
          </w:p>
          <w:p w14:paraId="4CD4F343" w14:textId="13DE2480" w:rsidR="00EA219D" w:rsidRDefault="00EA219D" w:rsidP="00774DA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When moving loads that are liable to additional movement or strain of equipment like liquids or aggregates extra care and attention should be paid by the operator and/or bank persons as appropriate. </w:t>
            </w:r>
          </w:p>
        </w:tc>
      </w:tr>
    </w:tbl>
    <w:p w14:paraId="6F6091F3" w14:textId="77777777" w:rsidR="00E65138" w:rsidRPr="004036DD" w:rsidRDefault="00E65138" w:rsidP="00E65138">
      <w:pPr>
        <w:spacing w:after="0" w:line="240" w:lineRule="auto"/>
        <w:jc w:val="both"/>
        <w:rPr>
          <w:rFonts w:ascii="Arial" w:eastAsia="Times New Roman" w:hAnsi="Arial" w:cs="Times New Roman"/>
          <w:bCs/>
          <w:sz w:val="24"/>
          <w:szCs w:val="20"/>
          <w:lang w:eastAsia="en-GB"/>
        </w:rPr>
      </w:pPr>
    </w:p>
    <w:p w14:paraId="008010C1" w14:textId="77777777" w:rsidR="000A1E07" w:rsidRDefault="000A1E07"/>
    <w:sectPr w:rsidR="000A1E07" w:rsidSect="00774DAD">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EFBED" w14:textId="77777777" w:rsidR="00781250" w:rsidRDefault="00781250">
      <w:pPr>
        <w:spacing w:after="0" w:line="240" w:lineRule="auto"/>
      </w:pPr>
      <w:r>
        <w:separator/>
      </w:r>
    </w:p>
  </w:endnote>
  <w:endnote w:type="continuationSeparator" w:id="0">
    <w:p w14:paraId="50363D2C" w14:textId="77777777" w:rsidR="00781250" w:rsidRDefault="00781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36FAA" w14:textId="77777777" w:rsidR="00781250" w:rsidRDefault="00781250">
      <w:pPr>
        <w:spacing w:after="0" w:line="240" w:lineRule="auto"/>
      </w:pPr>
      <w:r>
        <w:separator/>
      </w:r>
    </w:p>
  </w:footnote>
  <w:footnote w:type="continuationSeparator" w:id="0">
    <w:p w14:paraId="2B2B3CE7" w14:textId="77777777" w:rsidR="00781250" w:rsidRDefault="00781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718D8" w14:textId="2F8D2A45" w:rsidR="00774DAD" w:rsidRPr="00E218D4" w:rsidRDefault="00774DAD" w:rsidP="00774DAD">
    <w:pPr>
      <w:pStyle w:val="Header"/>
      <w:jc w:val="center"/>
      <w:rPr>
        <w:sz w:val="48"/>
        <w:szCs w:val="40"/>
      </w:rPr>
    </w:pPr>
    <w:r w:rsidRPr="00E218D4">
      <w:rPr>
        <w:sz w:val="40"/>
        <w:szCs w:val="32"/>
      </w:rPr>
      <w:t>Mersey</w:t>
    </w:r>
    <w:r w:rsidR="00B27FCD">
      <w:rPr>
        <w:sz w:val="40"/>
        <w:szCs w:val="32"/>
      </w:rPr>
      <w:t>M</w:t>
    </w:r>
    <w:r w:rsidRPr="00E218D4">
      <w:rPr>
        <w:sz w:val="40"/>
        <w:szCs w:val="32"/>
      </w:rPr>
      <w:t>oot Risk Assessment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38"/>
    <w:rsid w:val="000A1E07"/>
    <w:rsid w:val="001A6528"/>
    <w:rsid w:val="004751B6"/>
    <w:rsid w:val="00497D82"/>
    <w:rsid w:val="006B3F2E"/>
    <w:rsid w:val="00774DAD"/>
    <w:rsid w:val="00776312"/>
    <w:rsid w:val="00781250"/>
    <w:rsid w:val="007F62E5"/>
    <w:rsid w:val="008B2334"/>
    <w:rsid w:val="008C7E22"/>
    <w:rsid w:val="0093313D"/>
    <w:rsid w:val="009A65DC"/>
    <w:rsid w:val="009E7750"/>
    <w:rsid w:val="00B27FCD"/>
    <w:rsid w:val="00E00D21"/>
    <w:rsid w:val="00E21C21"/>
    <w:rsid w:val="00E459C3"/>
    <w:rsid w:val="00E65138"/>
    <w:rsid w:val="00EA2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CE4A1"/>
  <w15:chartTrackingRefBased/>
  <w15:docId w15:val="{06B01EAC-D7A7-4A19-BB48-B80AF1F61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1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138"/>
    <w:pPr>
      <w:tabs>
        <w:tab w:val="center" w:pos="4513"/>
        <w:tab w:val="right" w:pos="9026"/>
      </w:tabs>
      <w:spacing w:after="0" w:line="240" w:lineRule="auto"/>
      <w:jc w:val="both"/>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E65138"/>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B27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Alex</dc:creator>
  <cp:keywords/>
  <dc:description/>
  <cp:lastModifiedBy>Alex Carroll</cp:lastModifiedBy>
  <cp:revision>5</cp:revision>
  <dcterms:created xsi:type="dcterms:W3CDTF">2025-08-13T21:17:00Z</dcterms:created>
  <dcterms:modified xsi:type="dcterms:W3CDTF">2025-08-31T16:43:00Z</dcterms:modified>
</cp:coreProperties>
</file>